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6E" w:rsidRDefault="00DB6B6E" w:rsidP="004E3B6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F03DB8">
            <wp:extent cx="53657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B62" w:rsidRDefault="004E3B62" w:rsidP="004E3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E3B62" w:rsidRDefault="004E3B62" w:rsidP="004E3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4E3B62" w:rsidRDefault="004E3B62" w:rsidP="004E3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4E3B62" w:rsidRDefault="004E3B62" w:rsidP="004E3B62">
      <w:pPr>
        <w:jc w:val="right"/>
        <w:rPr>
          <w:b/>
          <w:sz w:val="28"/>
          <w:szCs w:val="28"/>
        </w:rPr>
      </w:pPr>
    </w:p>
    <w:p w:rsidR="004E3B62" w:rsidRDefault="004E3B62" w:rsidP="004E3B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B6B6E" w:rsidRDefault="00DB6B6E" w:rsidP="004E3B62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3121"/>
        <w:gridCol w:w="3126"/>
      </w:tblGrid>
      <w:tr w:rsidR="004E3B62" w:rsidTr="00DB6B6E">
        <w:tc>
          <w:tcPr>
            <w:tcW w:w="3108" w:type="dxa"/>
            <w:hideMark/>
          </w:tcPr>
          <w:p w:rsidR="004E3B62" w:rsidRDefault="00AC4C03" w:rsidP="00AC4C0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</w:t>
            </w:r>
            <w:r w:rsidR="00DB6B6E">
              <w:rPr>
                <w:sz w:val="28"/>
                <w:szCs w:val="28"/>
                <w:lang w:eastAsia="en-US"/>
              </w:rPr>
              <w:t>.02.</w:t>
            </w:r>
            <w:r w:rsidR="004E3B62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121" w:type="dxa"/>
            <w:hideMark/>
          </w:tcPr>
          <w:p w:rsidR="004E3B62" w:rsidRDefault="00DB6B6E" w:rsidP="00DB6B6E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4E3B62">
              <w:rPr>
                <w:sz w:val="28"/>
                <w:szCs w:val="28"/>
                <w:lang w:eastAsia="en-US"/>
              </w:rPr>
              <w:t>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E3B62"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26" w:type="dxa"/>
            <w:hideMark/>
          </w:tcPr>
          <w:p w:rsidR="004E3B62" w:rsidRDefault="00AC4C03" w:rsidP="00285E02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DB6B6E">
              <w:rPr>
                <w:sz w:val="28"/>
                <w:szCs w:val="28"/>
                <w:lang w:eastAsia="en-US"/>
              </w:rPr>
              <w:t>№</w:t>
            </w:r>
            <w:r w:rsidR="008B0A0B">
              <w:rPr>
                <w:sz w:val="28"/>
                <w:szCs w:val="28"/>
                <w:lang w:eastAsia="en-US"/>
              </w:rPr>
              <w:t xml:space="preserve"> </w:t>
            </w:r>
            <w:r w:rsidR="00285E02">
              <w:rPr>
                <w:sz w:val="28"/>
                <w:szCs w:val="28"/>
                <w:lang w:eastAsia="en-US"/>
              </w:rPr>
              <w:t>53-292</w:t>
            </w:r>
            <w:r w:rsidR="00DB6B6E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4E3B62" w:rsidRDefault="004E3B62" w:rsidP="004E3B62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4E3B62" w:rsidTr="004E3B62">
        <w:tc>
          <w:tcPr>
            <w:tcW w:w="9356" w:type="dxa"/>
            <w:hideMark/>
          </w:tcPr>
          <w:p w:rsidR="004E3B62" w:rsidRDefault="004E3B62" w:rsidP="004E3B6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Положение </w:t>
            </w:r>
            <w:r w:rsidR="00781651">
              <w:rPr>
                <w:sz w:val="28"/>
                <w:szCs w:val="28"/>
                <w:lang w:eastAsia="en-US"/>
              </w:rPr>
              <w:t>об оплате труда муниципальных служащих Пировского района», утвержденное решением Пировского районного Совета депутатов от 27.11.2007 №32-141р</w:t>
            </w:r>
          </w:p>
        </w:tc>
      </w:tr>
    </w:tbl>
    <w:p w:rsidR="004E3B62" w:rsidRDefault="004E3B62" w:rsidP="004E3B62">
      <w:pPr>
        <w:jc w:val="center"/>
        <w:rPr>
          <w:sz w:val="28"/>
          <w:szCs w:val="28"/>
        </w:rPr>
      </w:pPr>
    </w:p>
    <w:p w:rsidR="004E3B62" w:rsidRDefault="004E3B62" w:rsidP="004E3B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81651">
        <w:rPr>
          <w:sz w:val="28"/>
          <w:szCs w:val="28"/>
        </w:rPr>
        <w:t>Рассмотрев  заключение по результатам юридической экспертизы муниципального нормативного правового акта, н</w:t>
      </w:r>
      <w:r>
        <w:rPr>
          <w:rFonts w:eastAsiaTheme="minorHAnsi"/>
          <w:sz w:val="28"/>
          <w:szCs w:val="28"/>
          <w:lang w:eastAsia="en-US"/>
        </w:rPr>
        <w:t xml:space="preserve">а основании </w:t>
      </w:r>
      <w:hyperlink r:id="rId5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пункта 4 статьи 86</w:t>
        </w:r>
      </w:hyperlink>
      <w:r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статьи 53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№131-ФЗ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статьи 22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02.03.2007 №25-ФЗ "О муниципальной службе в Российской Федерации", </w:t>
      </w:r>
      <w:hyperlink r:id="rId8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статьи 26</w:t>
        </w:r>
      </w:hyperlink>
      <w:r>
        <w:rPr>
          <w:rFonts w:eastAsiaTheme="minorHAnsi"/>
          <w:sz w:val="28"/>
          <w:szCs w:val="28"/>
          <w:lang w:eastAsia="en-US"/>
        </w:rPr>
        <w:t xml:space="preserve"> Устава Пировского района, </w:t>
      </w:r>
      <w:proofErr w:type="spellStart"/>
      <w:r>
        <w:rPr>
          <w:rFonts w:eastAsiaTheme="minorHAnsi"/>
          <w:sz w:val="28"/>
          <w:szCs w:val="28"/>
          <w:lang w:eastAsia="en-US"/>
        </w:rPr>
        <w:t>Пировский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районный Совет депутатов РЕШИЛ:</w:t>
      </w:r>
    </w:p>
    <w:p w:rsidR="00781651" w:rsidRDefault="004E3B62" w:rsidP="004E3B6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44008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</w:t>
      </w:r>
      <w:r w:rsidR="00781651">
        <w:rPr>
          <w:sz w:val="28"/>
          <w:szCs w:val="28"/>
          <w:lang w:eastAsia="en-US"/>
        </w:rPr>
        <w:t xml:space="preserve"> Положение об оплате труда муниципальных служащих Пировского района», утвержденное решением Пировского районного Совета депутатов от 27.11.2007 №32-141р следующее изменение.</w:t>
      </w:r>
    </w:p>
    <w:p w:rsidR="00781651" w:rsidRDefault="00781651" w:rsidP="004E3B6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-</w:t>
      </w:r>
      <w:r w:rsidR="00DB6B6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пункт 2 статьи 17 исключить.</w:t>
      </w:r>
    </w:p>
    <w:p w:rsidR="004E3B62" w:rsidRDefault="004E3B62" w:rsidP="00C81A4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C81A42" w:rsidRPr="00C81A42">
        <w:rPr>
          <w:sz w:val="28"/>
          <w:szCs w:val="28"/>
          <w:lang w:eastAsia="en-US"/>
        </w:rPr>
        <w:t>Настоящее решение вступает в силу с момента подписания и подлежит официальному опубликованию в районной газете «Заря».</w:t>
      </w:r>
    </w:p>
    <w:p w:rsidR="00C81A42" w:rsidRDefault="00C81A42" w:rsidP="00C81A42">
      <w:pPr>
        <w:ind w:firstLine="708"/>
        <w:jc w:val="both"/>
        <w:rPr>
          <w:sz w:val="28"/>
          <w:szCs w:val="28"/>
        </w:rPr>
      </w:pPr>
    </w:p>
    <w:p w:rsidR="004E3B62" w:rsidRDefault="004E3B62" w:rsidP="004E3B6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73E31" w:rsidTr="004E3B62">
        <w:tc>
          <w:tcPr>
            <w:tcW w:w="4677" w:type="dxa"/>
            <w:hideMark/>
          </w:tcPr>
          <w:p w:rsidR="00A73E31" w:rsidRDefault="00A73E31" w:rsidP="00A73E3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A73E31" w:rsidRDefault="00A73E31" w:rsidP="00A73E31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районного Совета депутатов </w:t>
            </w:r>
          </w:p>
        </w:tc>
        <w:tc>
          <w:tcPr>
            <w:tcW w:w="4678" w:type="dxa"/>
            <w:hideMark/>
          </w:tcPr>
          <w:p w:rsidR="00A73E31" w:rsidRDefault="00A73E31" w:rsidP="00A73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A73E31" w:rsidRPr="00A73E31" w:rsidRDefault="00A73E31" w:rsidP="00A73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Pr="00A73E31">
              <w:rPr>
                <w:sz w:val="28"/>
                <w:szCs w:val="28"/>
              </w:rPr>
              <w:t>Глава Пировского района</w:t>
            </w:r>
          </w:p>
        </w:tc>
      </w:tr>
      <w:tr w:rsidR="00A73E31" w:rsidTr="00DB6B6E">
        <w:trPr>
          <w:trHeight w:val="1070"/>
        </w:trPr>
        <w:tc>
          <w:tcPr>
            <w:tcW w:w="4677" w:type="dxa"/>
          </w:tcPr>
          <w:p w:rsidR="00A73E31" w:rsidRDefault="00A73E31" w:rsidP="00A73E31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Г.И.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A73E31" w:rsidRPr="00A73E31" w:rsidRDefault="00A73E31" w:rsidP="00A73E31">
            <w:pPr>
              <w:jc w:val="both"/>
              <w:rPr>
                <w:sz w:val="28"/>
                <w:szCs w:val="28"/>
              </w:rPr>
            </w:pPr>
            <w:r w:rsidRPr="00A73E31">
              <w:rPr>
                <w:sz w:val="28"/>
                <w:szCs w:val="28"/>
              </w:rPr>
              <w:t xml:space="preserve">                   ____________А.И. Евсеев</w:t>
            </w:r>
          </w:p>
        </w:tc>
      </w:tr>
    </w:tbl>
    <w:p w:rsidR="004E3B62" w:rsidRDefault="004E3B62" w:rsidP="004E3B62">
      <w:pPr>
        <w:jc w:val="both"/>
        <w:rPr>
          <w:sz w:val="28"/>
          <w:szCs w:val="28"/>
        </w:rPr>
      </w:pPr>
    </w:p>
    <w:p w:rsidR="004E3B62" w:rsidRDefault="004E3B62" w:rsidP="004E3B6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E3B62" w:rsidRDefault="004E3B62" w:rsidP="004E3B6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E3B62" w:rsidRDefault="004E3B62" w:rsidP="004E3B62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E3B62" w:rsidRDefault="004E3B62" w:rsidP="004E3B62"/>
    <w:p w:rsidR="00C66407" w:rsidRDefault="00C66407"/>
    <w:sectPr w:rsidR="00C6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2F"/>
    <w:rsid w:val="00030D7A"/>
    <w:rsid w:val="00285E02"/>
    <w:rsid w:val="0044008A"/>
    <w:rsid w:val="004E3B62"/>
    <w:rsid w:val="00781651"/>
    <w:rsid w:val="008B0A0B"/>
    <w:rsid w:val="00A73E31"/>
    <w:rsid w:val="00AA4C35"/>
    <w:rsid w:val="00AC4C03"/>
    <w:rsid w:val="00C66407"/>
    <w:rsid w:val="00C76515"/>
    <w:rsid w:val="00C81A42"/>
    <w:rsid w:val="00DB6B6E"/>
    <w:rsid w:val="00E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9426-93F7-4290-BF63-3EE3D87A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E3B62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B62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4E3B6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4E3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29DA998D9A17AAACA57457D182273CCD96BD6ECFD5072C2C898641ACC7EC19299D1FAEFCFF216F6D89BA0H3f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529DA998D9A17AAACA49486B747D7CCDD035D2E5F2592196999E33459C7894D2D9D7AFAC8BFE1EHFf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529DA998D9A17AAACA49486B747D7CCDDA31D9E4F5592196999E33459C7894D2D9D7ABAAH8fCF" TargetMode="External"/><Relationship Id="rId5" Type="http://schemas.openxmlformats.org/officeDocument/2006/relationships/hyperlink" Target="consultantplus://offline/ref=49529DA998D9A17AAACA49486B747D7CCDDA36DEE5FC592196999E33459C7894D2D9D7AFA883HFf8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12</cp:revision>
  <dcterms:created xsi:type="dcterms:W3CDTF">2020-01-10T04:32:00Z</dcterms:created>
  <dcterms:modified xsi:type="dcterms:W3CDTF">2020-03-02T09:07:00Z</dcterms:modified>
</cp:coreProperties>
</file>